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97" w:rsidRPr="009B2997" w:rsidRDefault="009B2997" w:rsidP="009B2997">
      <w:pPr>
        <w:pStyle w:val="NoSpacing"/>
        <w:jc w:val="center"/>
        <w:rPr>
          <w:b/>
        </w:rPr>
      </w:pPr>
      <w:bookmarkStart w:id="0" w:name="_GoBack"/>
      <w:bookmarkEnd w:id="0"/>
      <w:r w:rsidRPr="009B2997">
        <w:rPr>
          <w:b/>
        </w:rPr>
        <w:t>Arkansas State University</w:t>
      </w:r>
    </w:p>
    <w:p w:rsidR="009B2997" w:rsidRDefault="009B2997" w:rsidP="009B2997">
      <w:pPr>
        <w:pStyle w:val="NoSpacing"/>
        <w:jc w:val="center"/>
        <w:rPr>
          <w:b/>
        </w:rPr>
      </w:pPr>
      <w:r w:rsidRPr="009B2997">
        <w:rPr>
          <w:b/>
        </w:rPr>
        <w:t xml:space="preserve">Library Report for </w:t>
      </w:r>
      <w:r w:rsidR="002334A9">
        <w:rPr>
          <w:b/>
        </w:rPr>
        <w:t>Athletic Training</w:t>
      </w:r>
    </w:p>
    <w:p w:rsidR="009B2997" w:rsidRPr="009B2997" w:rsidRDefault="00175D9C" w:rsidP="009B2997">
      <w:pPr>
        <w:pStyle w:val="NoSpacing"/>
        <w:jc w:val="center"/>
        <w:rPr>
          <w:b/>
        </w:rPr>
      </w:pPr>
      <w:r>
        <w:rPr>
          <w:b/>
        </w:rPr>
        <w:t>August 8</w:t>
      </w:r>
      <w:r w:rsidR="009B2997">
        <w:rPr>
          <w:b/>
        </w:rPr>
        <w:t>, 201</w:t>
      </w:r>
      <w:r>
        <w:rPr>
          <w:b/>
        </w:rPr>
        <w:t>6</w:t>
      </w:r>
    </w:p>
    <w:p w:rsidR="009B2997" w:rsidRDefault="009B2997" w:rsidP="00125D28"/>
    <w:p w:rsidR="00125D28" w:rsidRPr="00E2430F" w:rsidRDefault="00125D28" w:rsidP="00125D28">
      <w:r w:rsidRPr="00E2430F">
        <w:t xml:space="preserve">The Dean B. Ellis Library serves the needs of Arkansas State University. The Library has a comprehensive range of resources and services to support the teaching, learning and research goals of A-State students and faculty members. The Library is open seven days a week with the exception of holidays. The Library maintains reduced hours during breaks and maintains a limited operating schedule for the final two weeks in December when the University is closed for the winter break. The Library building also houses the Interactive Teaching and Technology Center and is the home of the </w:t>
      </w:r>
      <w:r w:rsidR="002334A9">
        <w:t xml:space="preserve">Learning Commons and the </w:t>
      </w:r>
      <w:r w:rsidR="00C637D1" w:rsidRPr="00E2430F">
        <w:t>campus</w:t>
      </w:r>
      <w:r w:rsidRPr="00E2430F">
        <w:t xml:space="preserve"> distance learning classrooms.  </w:t>
      </w:r>
    </w:p>
    <w:p w:rsidR="00125C84" w:rsidRPr="00E2430F" w:rsidRDefault="00125D28" w:rsidP="00125C84">
      <w:r w:rsidRPr="00E2430F">
        <w:t xml:space="preserve">The Voyager online catalog provides access to in-house Library holdings. </w:t>
      </w:r>
      <w:r w:rsidR="007B7E08" w:rsidRPr="00E2430F">
        <w:t xml:space="preserve">An initial search </w:t>
      </w:r>
      <w:r w:rsidR="003E5CA1" w:rsidRPr="00E2430F">
        <w:t>of</w:t>
      </w:r>
      <w:r w:rsidR="007B7E08" w:rsidRPr="00E2430F">
        <w:t xml:space="preserve"> the catalog </w:t>
      </w:r>
      <w:r w:rsidR="00E2430F" w:rsidRPr="00E2430F">
        <w:t>show</w:t>
      </w:r>
      <w:r w:rsidR="007B7E08" w:rsidRPr="00E2430F">
        <w:t xml:space="preserve">s </w:t>
      </w:r>
      <w:r w:rsidR="00175D9C">
        <w:t>at least 51 recent</w:t>
      </w:r>
      <w:r w:rsidR="002047B4" w:rsidRPr="00E2430F">
        <w:t xml:space="preserve"> books </w:t>
      </w:r>
      <w:r w:rsidR="00175D9C">
        <w:t>(published since 2005) on</w:t>
      </w:r>
      <w:r w:rsidR="002047B4" w:rsidRPr="00E2430F">
        <w:t xml:space="preserve"> the </w:t>
      </w:r>
      <w:r w:rsidR="00175D9C">
        <w:t>specific topic of</w:t>
      </w:r>
      <w:r w:rsidR="002047B4" w:rsidRPr="00E2430F">
        <w:t xml:space="preserve"> “</w:t>
      </w:r>
      <w:r w:rsidR="002334A9">
        <w:t>Athletic Training</w:t>
      </w:r>
      <w:r w:rsidR="00E2430F" w:rsidRPr="00E2430F">
        <w:t>,</w:t>
      </w:r>
      <w:r w:rsidR="002047B4" w:rsidRPr="00E2430F">
        <w:t xml:space="preserve">” </w:t>
      </w:r>
      <w:r w:rsidR="00175D9C">
        <w:t>along with over 300</w:t>
      </w:r>
      <w:r w:rsidR="002047B4" w:rsidRPr="00E2430F">
        <w:t xml:space="preserve"> books</w:t>
      </w:r>
      <w:r w:rsidR="00175D9C">
        <w:t xml:space="preserve"> on the related topics of Exercise Science, Anatomy &amp; Physiology, and Medical Terminology</w:t>
      </w:r>
      <w:r w:rsidR="002047B4" w:rsidRPr="00E2430F">
        <w:t>.</w:t>
      </w:r>
      <w:r w:rsidR="00175D9C">
        <w:t xml:space="preserve"> </w:t>
      </w:r>
      <w:r w:rsidR="002047B4" w:rsidRPr="00E2430F">
        <w:t xml:space="preserve"> </w:t>
      </w:r>
      <w:r w:rsidR="00125C84" w:rsidRPr="00E2430F">
        <w:t>There is a 30 day loan period for undergraduates for most books and a 45 day loa</w:t>
      </w:r>
      <w:r w:rsidR="00C637D1" w:rsidRPr="00E2430F">
        <w:t>n</w:t>
      </w:r>
      <w:r w:rsidR="00125C84" w:rsidRPr="00E2430F">
        <w:t xml:space="preserve"> period for graduate students, with 2 online renewals available per item. Undergraduate students may borrow a maximum of 20 items and graduate students a maximum of 40 items at any given time.</w:t>
      </w:r>
    </w:p>
    <w:p w:rsidR="002047B4" w:rsidRPr="00E2430F" w:rsidRDefault="00691146" w:rsidP="002047B4">
      <w:r w:rsidRPr="00E2430F">
        <w:t>The Library currently subscribes to over 2</w:t>
      </w:r>
      <w:r w:rsidR="007D6D3C" w:rsidRPr="00E2430F">
        <w:t>7</w:t>
      </w:r>
      <w:r w:rsidRPr="00E2430F">
        <w:t xml:space="preserve">0 databases available both </w:t>
      </w:r>
      <w:r w:rsidR="008D4A95">
        <w:t>on</w:t>
      </w:r>
      <w:r w:rsidRPr="00E2430F">
        <w:t xml:space="preserve"> and o</w:t>
      </w:r>
      <w:r w:rsidR="008D4A95">
        <w:t>ff</w:t>
      </w:r>
      <w:r w:rsidRPr="00E2430F">
        <w:t xml:space="preserve"> campus. Databases of particular relevance to the </w:t>
      </w:r>
      <w:r w:rsidR="00175D9C">
        <w:t>Athletic Training</w:t>
      </w:r>
      <w:r w:rsidRPr="00E2430F">
        <w:t xml:space="preserve"> field include </w:t>
      </w:r>
      <w:r w:rsidR="00175D9C">
        <w:t xml:space="preserve">SPORTDiscus with full-text, </w:t>
      </w:r>
      <w:r w:rsidR="007D6D3C" w:rsidRPr="00E2430F">
        <w:t xml:space="preserve">ProQuest </w:t>
      </w:r>
      <w:r w:rsidR="00175D9C">
        <w:t>Health &amp; Medicine</w:t>
      </w:r>
      <w:r w:rsidRPr="00E2430F">
        <w:t xml:space="preserve">, </w:t>
      </w:r>
      <w:r w:rsidR="00EA64C7" w:rsidRPr="00E2430F">
        <w:t xml:space="preserve">Health Source, </w:t>
      </w:r>
      <w:r w:rsidR="00175D9C">
        <w:t xml:space="preserve">Physical Education Index, </w:t>
      </w:r>
      <w:r w:rsidR="007D6D3C" w:rsidRPr="00E2430F">
        <w:t>JSTOR,</w:t>
      </w:r>
      <w:r w:rsidR="00EA64C7" w:rsidRPr="00E2430F">
        <w:t xml:space="preserve"> Project MUSE,</w:t>
      </w:r>
      <w:r w:rsidRPr="00E2430F">
        <w:t xml:space="preserve"> ScienceDirect, and Wiley Online Library. </w:t>
      </w:r>
      <w:r w:rsidR="00125D28" w:rsidRPr="00E2430F">
        <w:t>The Library’s online A to Z journals list (</w:t>
      </w:r>
      <w:r w:rsidR="008D4A95">
        <w:t xml:space="preserve">available at </w:t>
      </w:r>
      <w:hyperlink r:id="rId4" w:history="1">
        <w:r w:rsidR="00175D9C" w:rsidRPr="007519E3">
          <w:rPr>
            <w:rStyle w:val="Hyperlink"/>
          </w:rPr>
          <w:t>http://www.astate.edu/a/library/</w:t>
        </w:r>
      </w:hyperlink>
      <w:r w:rsidR="00125D28" w:rsidRPr="00E2430F">
        <w:t>)</w:t>
      </w:r>
      <w:r w:rsidR="00175D9C">
        <w:t xml:space="preserve"> </w:t>
      </w:r>
      <w:r w:rsidR="008D4A95">
        <w:t xml:space="preserve">shows </w:t>
      </w:r>
      <w:r w:rsidR="002334A9">
        <w:t>38</w:t>
      </w:r>
      <w:r w:rsidR="008D4A95">
        <w:t xml:space="preserve"> distinct</w:t>
      </w:r>
      <w:r w:rsidR="00125D28" w:rsidRPr="00E2430F">
        <w:t xml:space="preserve"> journal titles under the subject category “</w:t>
      </w:r>
      <w:r w:rsidR="002334A9">
        <w:t>Athletic Training &amp; Coaching</w:t>
      </w:r>
      <w:r w:rsidR="00125D28" w:rsidRPr="00E2430F">
        <w:t xml:space="preserve">.” </w:t>
      </w:r>
      <w:r w:rsidR="002334A9">
        <w:t>25</w:t>
      </w:r>
      <w:r w:rsidR="00D066FB" w:rsidRPr="00E2430F">
        <w:t xml:space="preserve"> of those </w:t>
      </w:r>
      <w:r w:rsidR="002334A9">
        <w:t>38</w:t>
      </w:r>
      <w:r w:rsidR="00D066FB" w:rsidRPr="00E2430F">
        <w:t xml:space="preserve"> titles provide full-text content through the current issue.  A list of these </w:t>
      </w:r>
      <w:r w:rsidR="00271034">
        <w:t>25</w:t>
      </w:r>
      <w:r w:rsidR="00D066FB" w:rsidRPr="00E2430F">
        <w:t xml:space="preserve"> titles is included at the end of this report.  </w:t>
      </w:r>
      <w:r w:rsidR="00125D28" w:rsidRPr="00E2430F">
        <w:t>9</w:t>
      </w:r>
      <w:r w:rsidR="00C55460">
        <w:t>8</w:t>
      </w:r>
      <w:r w:rsidR="00125D28" w:rsidRPr="00E2430F">
        <w:t xml:space="preserve">% to 99% of all 1995 to present journal </w:t>
      </w:r>
      <w:r w:rsidR="002A5B76">
        <w:t>articles are</w:t>
      </w:r>
      <w:r w:rsidR="00125D28" w:rsidRPr="00E2430F">
        <w:t xml:space="preserve"> available online. </w:t>
      </w:r>
      <w:r w:rsidR="002047B4" w:rsidRPr="00E2430F">
        <w:t xml:space="preserve"> </w:t>
      </w:r>
    </w:p>
    <w:p w:rsidR="00125D28" w:rsidRPr="00E2430F" w:rsidRDefault="00125D28" w:rsidP="00125D28">
      <w:r w:rsidRPr="00E2430F">
        <w:t xml:space="preserve">The Dean B. Ellis Library has a particularly strong Interlibrary Loan service to provide access to books and articles not held by the Library.  There is no limit on the number of requests one can make and all interlibrary loan requests </w:t>
      </w:r>
      <w:r w:rsidR="007B7E08" w:rsidRPr="00E2430F">
        <w:t xml:space="preserve">are </w:t>
      </w:r>
      <w:r w:rsidRPr="00E2430F">
        <w:t>filled for students, faculty and staff at no charge. Additionally, over 99% of all requested articles are delivered electronically, and most are delivered to the requestor within one working day of the original request.</w:t>
      </w:r>
    </w:p>
    <w:p w:rsidR="00D541B5" w:rsidRPr="00E2430F" w:rsidRDefault="00D541B5" w:rsidP="00D541B5">
      <w:r w:rsidRPr="00E2430F">
        <w:t xml:space="preserve">Library collection development funds are distributed by direct allocation to academic </w:t>
      </w:r>
      <w:r w:rsidR="00C637D1" w:rsidRPr="00E2430F">
        <w:t xml:space="preserve">colleges, </w:t>
      </w:r>
      <w:r w:rsidRPr="00E2430F">
        <w:t>departments</w:t>
      </w:r>
      <w:r w:rsidR="00C637D1" w:rsidRPr="00E2430F">
        <w:t>, or programs</w:t>
      </w:r>
      <w:r w:rsidRPr="00E2430F">
        <w:t xml:space="preserve"> based on an established formula that includes such weighted factors as: lower level, upper level and graduate credit hour production; numbers of courses offered at these levels; total degrees awarded per department; the number of FTE faculty in the department; and the national average costs of books and periodical titles for the disciplines.  These elements, with appropriate weights applied, provide the basis for objectivity and equity in the awarding of funds among departments.  </w:t>
      </w:r>
      <w:r w:rsidR="00C637D1" w:rsidRPr="00E2430F">
        <w:t>The College of Nursing and Health Professions elects to have a single allocation for the entire college with the funds being distributed internally among the college’s departments and programs.</w:t>
      </w:r>
    </w:p>
    <w:p w:rsidR="00D541B5" w:rsidRPr="00E2430F" w:rsidRDefault="00D541B5" w:rsidP="00D541B5">
      <w:r w:rsidRPr="00E2430F">
        <w:lastRenderedPageBreak/>
        <w:t xml:space="preserve">Through its allocation program, the </w:t>
      </w:r>
      <w:r w:rsidR="00882BDE">
        <w:t>Dean B. Ellis Li</w:t>
      </w:r>
      <w:r w:rsidRPr="00E2430F">
        <w:t xml:space="preserve">brary encourages all </w:t>
      </w:r>
      <w:r w:rsidR="00C637D1" w:rsidRPr="00E2430F">
        <w:t xml:space="preserve">academic </w:t>
      </w:r>
      <w:r w:rsidRPr="00E2430F">
        <w:t>faculty to actively participate in the selection of both current and retrospective materials that are appropriate to support student and faculty research and study at all levels of instruction at Arkansas State University.</w:t>
      </w:r>
    </w:p>
    <w:p w:rsidR="00D541B5" w:rsidRPr="00E2430F" w:rsidRDefault="00C637D1" w:rsidP="00D541B5">
      <w:r w:rsidRPr="00E2430F">
        <w:t>T</w:t>
      </w:r>
      <w:r w:rsidR="00D541B5" w:rsidRPr="00E2430F">
        <w:t xml:space="preserve">he allocation formula </w:t>
      </w:r>
      <w:r w:rsidR="0005638B" w:rsidRPr="00E2430F">
        <w:t>w</w:t>
      </w:r>
      <w:r w:rsidR="00F93439" w:rsidRPr="00E2430F">
        <w:t>as</w:t>
      </w:r>
      <w:r w:rsidR="00D541B5" w:rsidRPr="00E2430F">
        <w:t xml:space="preserve"> run during the summer of 2015 and the 2015-2016 allocations w</w:t>
      </w:r>
      <w:r w:rsidR="00F93439" w:rsidRPr="00E2430F">
        <w:t>er</w:t>
      </w:r>
      <w:r w:rsidR="00D541B5" w:rsidRPr="00E2430F">
        <w:t xml:space="preserve">e distributed to </w:t>
      </w:r>
      <w:r w:rsidR="00F93439" w:rsidRPr="00E2430F">
        <w:t xml:space="preserve">colleges and </w:t>
      </w:r>
      <w:r w:rsidR="00D541B5" w:rsidRPr="00E2430F">
        <w:t>academic departments in the first week of September 2015.</w:t>
      </w:r>
      <w:r w:rsidR="00F93439" w:rsidRPr="00E2430F">
        <w:t xml:space="preserve"> In a budget year that saw no increases to the Library’s collection development budgets, the allocation for the College of Nursing and Health Professions increased 4.9%, from $320,737 to $336,558.</w:t>
      </w:r>
      <w:r w:rsidR="00271034">
        <w:t xml:space="preserve"> The allocations for 2016-2017 have not yet been distributed, but the allocation for the College of Nursing and Health professions will </w:t>
      </w:r>
      <w:r w:rsidR="008D4A95">
        <w:t>be at least $336,558</w:t>
      </w:r>
      <w:r w:rsidR="00271034">
        <w:t>.</w:t>
      </w:r>
    </w:p>
    <w:p w:rsidR="00125D28" w:rsidRPr="00E2430F" w:rsidRDefault="00125D28" w:rsidP="00125D28">
      <w:r w:rsidRPr="00E2430F">
        <w:t>A staff of 1</w:t>
      </w:r>
      <w:r w:rsidR="00271034">
        <w:t>5</w:t>
      </w:r>
      <w:r w:rsidRPr="00E2430F">
        <w:t xml:space="preserve"> professional librarians and 1</w:t>
      </w:r>
      <w:r w:rsidR="00125C84" w:rsidRPr="00E2430F">
        <w:t>8</w:t>
      </w:r>
      <w:r w:rsidRPr="00E2430F">
        <w:t xml:space="preserve"> support staff acquire, organize and service the collection and provide all Library services. Reference librarians are available during the majority of Library operating hours to assist students and faculty with searches and to find materials. Reference librarians are also available by telephone to answer brief questions. On request the Library provides orientations, tours and specific instructions for classes including providing a dedicated, embedded librarian.</w:t>
      </w:r>
    </w:p>
    <w:p w:rsidR="00125C84" w:rsidRPr="00E2430F" w:rsidRDefault="00125C84" w:rsidP="00125C84">
      <w:r w:rsidRPr="00E2430F">
        <w:t xml:space="preserve">Approximately 100 fully networked workstations are available to students and faculty inside the Dean B. Ellis Library and an additional 60+ computing workstations are located in a computer lab adjacent to the library. Both Windows and Mac computers are available. All workstations inside the library are networked to laser printers. </w:t>
      </w:r>
      <w:r w:rsidR="00271034">
        <w:t xml:space="preserve">Wireless connectivity is present throughout the Library. </w:t>
      </w:r>
      <w:r w:rsidRPr="00E2430F">
        <w:t>Additionally, two self-service scanners are available for student use at no charge.  Scans are saved to a USB flash drive.</w:t>
      </w:r>
    </w:p>
    <w:p w:rsidR="00E2430F" w:rsidRPr="00E2430F" w:rsidRDefault="00E2430F" w:rsidP="00E2430F">
      <w:pPr>
        <w:spacing w:after="0" w:line="240" w:lineRule="auto"/>
        <w:rPr>
          <w:rFonts w:eastAsia="Calibri" w:cs="Times New Roman"/>
          <w:b/>
        </w:rPr>
      </w:pPr>
    </w:p>
    <w:p w:rsidR="00E2430F" w:rsidRPr="00E2430F" w:rsidRDefault="00E2430F" w:rsidP="00E2430F">
      <w:pPr>
        <w:spacing w:after="0" w:line="240" w:lineRule="auto"/>
        <w:rPr>
          <w:rFonts w:eastAsia="Calibri" w:cs="Times New Roman"/>
          <w:b/>
        </w:rPr>
      </w:pPr>
    </w:p>
    <w:p w:rsidR="00E2430F" w:rsidRPr="00E2430F" w:rsidRDefault="00271034" w:rsidP="00E2430F">
      <w:pPr>
        <w:spacing w:after="0" w:line="240" w:lineRule="auto"/>
        <w:rPr>
          <w:rFonts w:eastAsia="Calibri" w:cs="Times New Roman"/>
          <w:b/>
        </w:rPr>
      </w:pPr>
      <w:r>
        <w:rPr>
          <w:rFonts w:eastAsia="Calibri" w:cs="Times New Roman"/>
          <w:b/>
        </w:rPr>
        <w:t>“Athletic Training &amp; Coaching”</w:t>
      </w:r>
      <w:r w:rsidR="00E2430F" w:rsidRPr="00E2430F">
        <w:rPr>
          <w:rFonts w:eastAsia="Calibri" w:cs="Times New Roman"/>
          <w:b/>
        </w:rPr>
        <w:t xml:space="preserve"> </w:t>
      </w:r>
      <w:r>
        <w:rPr>
          <w:rFonts w:eastAsia="Calibri" w:cs="Times New Roman"/>
          <w:b/>
        </w:rPr>
        <w:t xml:space="preserve">Subject Heading </w:t>
      </w:r>
      <w:r w:rsidR="00E2430F" w:rsidRPr="00E2430F">
        <w:rPr>
          <w:rFonts w:eastAsia="Calibri" w:cs="Times New Roman"/>
          <w:b/>
        </w:rPr>
        <w:t>Full-Text Online Journals</w:t>
      </w:r>
    </w:p>
    <w:p w:rsidR="00E2430F" w:rsidRPr="00E2430F" w:rsidRDefault="00271034" w:rsidP="00E2430F">
      <w:pPr>
        <w:spacing w:after="0" w:line="240" w:lineRule="auto"/>
        <w:rPr>
          <w:rFonts w:eastAsia="Calibri" w:cs="Times New Roman"/>
        </w:rPr>
      </w:pPr>
      <w:r>
        <w:rPr>
          <w:rFonts w:eastAsia="Calibri" w:cs="Times New Roman"/>
        </w:rPr>
        <w:t xml:space="preserve">25 </w:t>
      </w:r>
      <w:r w:rsidR="00E2430F" w:rsidRPr="00E2430F">
        <w:rPr>
          <w:rFonts w:eastAsia="Calibri" w:cs="Times New Roman"/>
        </w:rPr>
        <w:t>Titles</w:t>
      </w:r>
    </w:p>
    <w:p w:rsidR="00E2430F" w:rsidRPr="00E2430F" w:rsidRDefault="00E2430F" w:rsidP="00E2430F">
      <w:pPr>
        <w:spacing w:after="200" w:line="276" w:lineRule="auto"/>
        <w:ind w:left="360" w:hanging="720"/>
        <w:rPr>
          <w:rFonts w:eastAsia="Calibri" w:cs="Times New Roman"/>
          <w:bCs/>
        </w:rPr>
      </w:pPr>
    </w:p>
    <w:p w:rsidR="00271034" w:rsidRPr="00271034" w:rsidRDefault="00271034" w:rsidP="00271034">
      <w:pPr>
        <w:rPr>
          <w:b/>
        </w:rPr>
      </w:pPr>
      <w:r w:rsidRPr="00271034">
        <w:rPr>
          <w:b/>
        </w:rPr>
        <w:t>Currently received journals</w:t>
      </w:r>
    </w:p>
    <w:p w:rsidR="00271034" w:rsidRPr="00271034" w:rsidRDefault="00271034" w:rsidP="00271034">
      <w:r w:rsidRPr="00271034">
        <w:t>American Swimming</w:t>
      </w:r>
    </w:p>
    <w:p w:rsidR="00271034" w:rsidRPr="00271034" w:rsidRDefault="00271034" w:rsidP="00271034">
      <w:r w:rsidRPr="00271034">
        <w:t>ASCA Newsletter</w:t>
      </w:r>
    </w:p>
    <w:p w:rsidR="00271034" w:rsidRPr="00271034" w:rsidRDefault="00271034" w:rsidP="00271034">
      <w:r w:rsidRPr="00271034">
        <w:t>Asian Journal of Physical Education &amp; Recreation</w:t>
      </w:r>
    </w:p>
    <w:p w:rsidR="00271034" w:rsidRPr="00271034" w:rsidRDefault="00271034" w:rsidP="00271034">
      <w:r w:rsidRPr="00271034">
        <w:t>AthletesNOW</w:t>
      </w:r>
    </w:p>
    <w:p w:rsidR="00271034" w:rsidRPr="00271034" w:rsidRDefault="00271034" w:rsidP="00271034">
      <w:r w:rsidRPr="00271034">
        <w:t>Athletic Training &amp; Sports Health Care</w:t>
      </w:r>
    </w:p>
    <w:p w:rsidR="00271034" w:rsidRPr="00271034" w:rsidRDefault="00271034" w:rsidP="00271034">
      <w:r w:rsidRPr="00271034">
        <w:t>Athletic Training Education Journal (National Athletic Trainers Association)</w:t>
      </w:r>
    </w:p>
    <w:p w:rsidR="00271034" w:rsidRPr="00271034" w:rsidRDefault="00271034" w:rsidP="00271034">
      <w:r w:rsidRPr="00271034">
        <w:t>BC Coach's Perspective</w:t>
      </w:r>
    </w:p>
    <w:p w:rsidR="00271034" w:rsidRPr="00271034" w:rsidRDefault="00271034" w:rsidP="00271034">
      <w:r w:rsidRPr="00271034">
        <w:t>Coaches Plan/Plan du Coach</w:t>
      </w:r>
    </w:p>
    <w:p w:rsidR="00271034" w:rsidRPr="00271034" w:rsidRDefault="00271034" w:rsidP="00271034">
      <w:r w:rsidRPr="00271034">
        <w:t>Coaching &amp; Sport Science Review</w:t>
      </w:r>
    </w:p>
    <w:p w:rsidR="00271034" w:rsidRPr="00271034" w:rsidRDefault="00271034" w:rsidP="00271034">
      <w:r w:rsidRPr="00271034">
        <w:t>Coaching Volleyball: Official Journal of the AVCA</w:t>
      </w:r>
    </w:p>
    <w:p w:rsidR="00271034" w:rsidRPr="00271034" w:rsidRDefault="00271034" w:rsidP="00271034">
      <w:r w:rsidRPr="00271034">
        <w:lastRenderedPageBreak/>
        <w:t>Fitness Business Canada</w:t>
      </w:r>
    </w:p>
    <w:p w:rsidR="00271034" w:rsidRPr="00271034" w:rsidRDefault="00271034" w:rsidP="00271034">
      <w:r w:rsidRPr="00271034">
        <w:t>International Journal of Athletic Therapy &amp; Training</w:t>
      </w:r>
    </w:p>
    <w:p w:rsidR="00271034" w:rsidRPr="00271034" w:rsidRDefault="00271034" w:rsidP="00271034">
      <w:r w:rsidRPr="00271034">
        <w:t>International Journal of Sports Science &amp; Coaching</w:t>
      </w:r>
    </w:p>
    <w:p w:rsidR="00271034" w:rsidRPr="00271034" w:rsidRDefault="00271034" w:rsidP="00271034">
      <w:r w:rsidRPr="00271034">
        <w:t>ITF Coaching and Sport Science Review</w:t>
      </w:r>
    </w:p>
    <w:p w:rsidR="00271034" w:rsidRPr="00271034" w:rsidRDefault="00271034" w:rsidP="00271034">
      <w:r w:rsidRPr="00271034">
        <w:t>Journal of Athletic Training</w:t>
      </w:r>
    </w:p>
    <w:p w:rsidR="00271034" w:rsidRPr="00271034" w:rsidRDefault="00271034" w:rsidP="00271034">
      <w:r w:rsidRPr="00271034">
        <w:t>Journal of the International Society of Sports Nutrition</w:t>
      </w:r>
    </w:p>
    <w:p w:rsidR="00271034" w:rsidRPr="00271034" w:rsidRDefault="00271034" w:rsidP="00271034">
      <w:bookmarkStart w:id="1" w:name="citation"/>
      <w:r w:rsidRPr="00271034">
        <w:t>Journal of Strength and Conditioning Research</w:t>
      </w:r>
      <w:bookmarkEnd w:id="1"/>
    </w:p>
    <w:p w:rsidR="00271034" w:rsidRPr="00271034" w:rsidRDefault="00271034" w:rsidP="00271034">
      <w:r w:rsidRPr="00271034">
        <w:t>Kinesiology Review</w:t>
      </w:r>
    </w:p>
    <w:p w:rsidR="00271034" w:rsidRPr="00271034" w:rsidRDefault="00271034" w:rsidP="00271034">
      <w:r w:rsidRPr="00271034">
        <w:t>Modern Athlete &amp; Coach</w:t>
      </w:r>
    </w:p>
    <w:p w:rsidR="00271034" w:rsidRPr="00271034" w:rsidRDefault="00271034" w:rsidP="00271034">
      <w:r w:rsidRPr="00271034">
        <w:t>Olympic Coach E-Magazine</w:t>
      </w:r>
    </w:p>
    <w:p w:rsidR="00271034" w:rsidRPr="00271034" w:rsidRDefault="00271034" w:rsidP="00271034">
      <w:r w:rsidRPr="00271034">
        <w:t>Physical Training</w:t>
      </w:r>
    </w:p>
    <w:p w:rsidR="00271034" w:rsidRPr="00271034" w:rsidRDefault="00271034" w:rsidP="00271034">
      <w:r w:rsidRPr="00271034">
        <w:t>Quest (National Association for Physical Education in Higher Education)</w:t>
      </w:r>
    </w:p>
    <w:p w:rsidR="00271034" w:rsidRPr="00271034" w:rsidRDefault="00271034" w:rsidP="00271034">
      <w:r w:rsidRPr="00271034">
        <w:t>Soccer Journal</w:t>
      </w:r>
    </w:p>
    <w:p w:rsidR="00271034" w:rsidRPr="00271034" w:rsidRDefault="00271034" w:rsidP="00271034">
      <w:r w:rsidRPr="00271034">
        <w:t>Strength &amp; Conditioning Journal</w:t>
      </w:r>
    </w:p>
    <w:p w:rsidR="00271034" w:rsidRPr="00271034" w:rsidRDefault="00271034" w:rsidP="00271034">
      <w:r w:rsidRPr="00271034">
        <w:t>Track Coach</w:t>
      </w:r>
    </w:p>
    <w:p w:rsidR="00125C84" w:rsidRDefault="00125C84" w:rsidP="00125D28"/>
    <w:sectPr w:rsidR="00125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28"/>
    <w:rsid w:val="0005638B"/>
    <w:rsid w:val="000B3C61"/>
    <w:rsid w:val="00125C84"/>
    <w:rsid w:val="00125D28"/>
    <w:rsid w:val="00175D9C"/>
    <w:rsid w:val="002047B4"/>
    <w:rsid w:val="002334A9"/>
    <w:rsid w:val="00271034"/>
    <w:rsid w:val="00285593"/>
    <w:rsid w:val="002A5B76"/>
    <w:rsid w:val="003E5CA1"/>
    <w:rsid w:val="00457F59"/>
    <w:rsid w:val="004D37B8"/>
    <w:rsid w:val="00691146"/>
    <w:rsid w:val="00691F90"/>
    <w:rsid w:val="007B7E08"/>
    <w:rsid w:val="007D6D3C"/>
    <w:rsid w:val="00882BDE"/>
    <w:rsid w:val="008D4A95"/>
    <w:rsid w:val="00942876"/>
    <w:rsid w:val="009B2997"/>
    <w:rsid w:val="00A721BB"/>
    <w:rsid w:val="00A76B2D"/>
    <w:rsid w:val="00B707AD"/>
    <w:rsid w:val="00C55460"/>
    <w:rsid w:val="00C637D1"/>
    <w:rsid w:val="00C774BD"/>
    <w:rsid w:val="00CB340B"/>
    <w:rsid w:val="00D066FB"/>
    <w:rsid w:val="00D541B5"/>
    <w:rsid w:val="00E2430F"/>
    <w:rsid w:val="00E86D87"/>
    <w:rsid w:val="00EA64C7"/>
    <w:rsid w:val="00EF4303"/>
    <w:rsid w:val="00F9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B0DA1-CFAE-4EA4-B40D-51B4A91D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D28"/>
    <w:rPr>
      <w:color w:val="0563C1" w:themeColor="hyperlink"/>
      <w:u w:val="single"/>
    </w:rPr>
  </w:style>
  <w:style w:type="paragraph" w:styleId="NoSpacing">
    <w:name w:val="No Spacing"/>
    <w:uiPriority w:val="1"/>
    <w:qFormat/>
    <w:rsid w:val="009B2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80349">
      <w:bodyDiv w:val="1"/>
      <w:marLeft w:val="0"/>
      <w:marRight w:val="0"/>
      <w:marTop w:val="0"/>
      <w:marBottom w:val="0"/>
      <w:divBdr>
        <w:top w:val="none" w:sz="0" w:space="0" w:color="auto"/>
        <w:left w:val="none" w:sz="0" w:space="0" w:color="auto"/>
        <w:bottom w:val="none" w:sz="0" w:space="0" w:color="auto"/>
        <w:right w:val="none" w:sz="0" w:space="0" w:color="auto"/>
      </w:divBdr>
    </w:div>
    <w:div w:id="1500584572">
      <w:bodyDiv w:val="1"/>
      <w:marLeft w:val="0"/>
      <w:marRight w:val="0"/>
      <w:marTop w:val="0"/>
      <w:marBottom w:val="0"/>
      <w:divBdr>
        <w:top w:val="none" w:sz="0" w:space="0" w:color="auto"/>
        <w:left w:val="none" w:sz="0" w:space="0" w:color="auto"/>
        <w:bottom w:val="none" w:sz="0" w:space="0" w:color="auto"/>
        <w:right w:val="none" w:sz="0" w:space="0" w:color="auto"/>
      </w:divBdr>
      <w:divsChild>
        <w:div w:id="758871690">
          <w:marLeft w:val="0"/>
          <w:marRight w:val="0"/>
          <w:marTop w:val="0"/>
          <w:marBottom w:val="0"/>
          <w:divBdr>
            <w:top w:val="none" w:sz="0" w:space="0" w:color="auto"/>
            <w:left w:val="none" w:sz="0" w:space="0" w:color="auto"/>
            <w:bottom w:val="none" w:sz="0" w:space="0" w:color="auto"/>
            <w:right w:val="none" w:sz="0" w:space="0" w:color="auto"/>
          </w:divBdr>
        </w:div>
      </w:divsChild>
    </w:div>
    <w:div w:id="1811899715">
      <w:bodyDiv w:val="1"/>
      <w:marLeft w:val="0"/>
      <w:marRight w:val="0"/>
      <w:marTop w:val="0"/>
      <w:marBottom w:val="0"/>
      <w:divBdr>
        <w:top w:val="none" w:sz="0" w:space="0" w:color="auto"/>
        <w:left w:val="none" w:sz="0" w:space="0" w:color="auto"/>
        <w:bottom w:val="none" w:sz="0" w:space="0" w:color="auto"/>
        <w:right w:val="none" w:sz="0" w:space="0" w:color="auto"/>
      </w:divBdr>
    </w:div>
    <w:div w:id="19699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tate.edu/a/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 Desk Logon</dc:creator>
  <cp:lastModifiedBy>Sharon J. Wilson</cp:lastModifiedBy>
  <cp:revision>2</cp:revision>
  <dcterms:created xsi:type="dcterms:W3CDTF">2016-08-08T21:19:00Z</dcterms:created>
  <dcterms:modified xsi:type="dcterms:W3CDTF">2016-08-08T21:19:00Z</dcterms:modified>
</cp:coreProperties>
</file>